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常规检查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信息牌信息准确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消防通道畅通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门上观察窗未遮挡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实验区研修区明确分开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环境卫生整洁有序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实验期间有值日情况记录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灭火设备正常有效、方便取用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紧急逃生疏散路线畅通，显著位置张贴疏散路线图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电源插座固定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接线板禁止串联，接线板不宜直接置于地面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大功率仪器（如空调）使用专用插座（不可使用接线板）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电线接头绝缘可靠，无裸露连接线，穿越通道的线缆有盖板或保护套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长期不用切断电源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凡进入实验室需穿着质地合适的实验服和防护服，按需佩戴护目镜、手套、安全帽等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个人防护用品分散存放，存放地点有明显标识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给排水系统运行正常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化学类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喷淋洗眼器有显著引导标识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喷淋洗眼器能正常使用，有定期检查维护记录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通风橱内无一次性手套或较轻塑料袋等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危化品目录，MSDS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无过期药品累积现象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储存区通风、隔热、避光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有机溶剂存储区远离热源、火源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易泄漏易挥发的试剂保证通风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试剂柜中不能有接线板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化学品有序分类存放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配备必要的二次泄露防护、吸附、防溢流功能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试剂不得叠放、配伍禁忌不混存、固液不混乱放置、氧化还原不混放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试剂瓶不得开口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实验架无挡板不得存放化学试剂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总量不超过100公升或100千克，易燃易爆不超过50公升或50千克，单一包装容器不大于20公升或20千克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化学品标签完整清晰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剧毒品配备专门保险柜并固定，双人双锁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高挥发性、低闪点剧毒品存放在防爆冰箱内，双锁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贮存危化品的冰箱因为防爆冰箱或经过防爆改造的冰箱，冰箱门上注明防爆冰箱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冰箱内试剂瓶有标识、螺口拧紧，不放置食品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冰箱不超期服役（一般10年），超期需审批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冰箱周围留出足够空间，周围不堆放杂物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烘箱、电阻炉不超期服役不超期服役（12年），超期审批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加热设备放置在通风干燥处，不直接放在木桌、木板等易燃物上，周围有一定散热空间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加热设备周围不放置易燃易爆化学品、气瓶、冰箱、杂物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加热设备周边醒目位置张贴高温警示标识，并配有必要的安全防护措施、操作规程、警示标识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使用中的烘箱、电阻炉标识使用人姓名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气瓶台账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气瓶存放点通风、远离热源、避免暴晒、地面平整干燥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气瓶柜、防倒链、防倒栅栏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无气瓶堆放现象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每间实验室内存放氧气和可燃气体均不超过1瓶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可燃气体与氧气等助燃气体不混放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存有大量惰性气体或液氮、二氧化碳的较小密闭空间有氧含量报警器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存在多条气体管路的房间张贴详细管路图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钢瓶定期检验合格标识（供应商提供）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未使用的气瓶有气瓶帽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钢瓶中气体明确、无过期钢瓶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确认满、使用中、空瓶三种状态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化学废弃物包装严密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化学实验固体废物和生活垃圾不混放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化学废物分类收集存放、贴好标签，盖子不敞开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实验室内不大量存放废液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废弃物存放点位置合适无干扰、标签信息清晰、大桶存放时不超过公称容积85%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配置试剂、合成品、样品等标签信息明确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不使用饮料瓶存放试剂、样品，如确需存放，必须撕掉包装，贴上统一试剂标签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辐射类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涉源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单位须</w:t>
      </w:r>
      <w:r>
        <w:rPr>
          <w:rFonts w:hint="eastAsia" w:ascii="宋体" w:hAnsi="宋体" w:eastAsia="宋体" w:cs="宋体"/>
          <w:kern w:val="0"/>
          <w:sz w:val="24"/>
          <w:szCs w:val="24"/>
        </w:rPr>
        <w:t>取得辐射安全许可证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涉源</w:t>
      </w:r>
      <w:r>
        <w:rPr>
          <w:rFonts w:hint="eastAsia" w:ascii="宋体" w:hAnsi="宋体" w:eastAsia="宋体" w:cs="宋体"/>
          <w:kern w:val="0"/>
          <w:sz w:val="24"/>
          <w:szCs w:val="24"/>
        </w:rPr>
        <w:t>人员须经过专门培训，定期参加职业体检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szCs w:val="24"/>
        </w:rPr>
        <w:t>辐射设施和场所应设有警示、连锁和报警装置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涉源实验场所每年有合格的实验场所检测报告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szCs w:val="24"/>
        </w:rPr>
        <w:t>设有专门存放放射性废弃物的容器和暂存库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szCs w:val="24"/>
        </w:rPr>
        <w:t>放射性物质的采购、转移和运输应按规定报批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szCs w:val="24"/>
        </w:rPr>
        <w:t>各类放射性装置有符合国家相关规定的操作规程、安保方案及应急预案，并遵照执行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szCs w:val="24"/>
        </w:rPr>
        <w:t>放射源及设备报废时有符合国家相关规定的处置方案或回收协议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机电类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设备台账，设备上有资产标签，有明确管理人员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大型仪器设备、高功率的设备与电器容量相匹配，有设备运行维护记录，有安全操作规程或注意事项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机械设备应保持清洁整齐，可靠接地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高温高压设备有安全警示标识和安全警示线（黄色),设备安全防护措施完好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不能断电的设备采取必要防护措施（如双路供电、不间断电源、监控警报等）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实验人员做好个人防护（工作服、工作帽、工作鞋、护目镜等）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电气设备及电线保持干燥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高电压、大电流等强电设备，设置安全警示牌、安全信号灯、联动式警铃、门锁，有安全隔离装置或屏蔽遮拦（由金属制成，可靠接地，高度不低于2米）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控制室（控制台）应铺橡胶、绝缘垫等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禁止存放易燃易爆易腐蚀品，保持通风散热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冰箱不超期服役（一般10年），超期需审批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冰箱周围留出足够空间，周围不堆放杂物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烘箱、电阻炉不超期服役不超期服役（12年），超期审批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加热设备放置在通风干燥处，不直接放在木桌、木板等易燃物上，周围有一定散热空间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加热设备周围不放置易燃易爆化学品、气瓶、冰箱、杂物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加热设备周边醒目位置张贴高温警示标识，并配有必要的安全防护措施、操作规程、警示标识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使用中的烘箱、电阻炉标识使用人姓名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功率较大的激光器有互锁装置、防护罩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操作人员穿戴防护眼镜等防护用品，不佩戴反光物品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激光区域张贴警告标志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起重机械每月一次日常维护和自行检查，并作记录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在周边醒目位置张贴安全操作规程、警示标识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起重设备声光报警正常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室内起重设备标有运行通道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额定起重量大于等于3吨且提升高度大于等于2米的设备须取得《特种设备使用登记证》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操作人员有《特种设备作业人员证》持证上岗，每4年复审，定期检验，将检验合格证置于特种设备显著位置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压力大于0.1兆帕且容积大于30公升的压力容器须取得《特种设备使用登记证》和《压力容器登记卡》，设备铭牌上标明简单压力容器不需办理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设备台账，设备上有资产标签，有明确管理人员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大型仪器设备、高功率的设备与电器容量相匹配，有设备运行维护记录，有安全操作规程或注意事项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机械设备应保持清洁整齐，可靠接地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高温高压设备有安全警示标识和安全警示线（黄色),设备安全防护措施完好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不能断电的设备采取必要防护措施（如双路供电、不间断电源、监控警报等）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实验人员做好个人防护（工作服、工作帽、工作鞋、护目镜等）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电气设备及电线保持干燥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高电压、大电流等强电设备，设置安全警示牌、安全信号灯、联动式警铃、门锁，有安全隔离装置或屏蔽遮拦（由金属制成，可靠接地，高度不低于2米）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控制室（控制台）应铺橡胶、绝缘垫等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禁止存放易燃易爆易腐蚀品，保持通风散热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冰箱不超期服役（一般10年），超期需审批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冰箱周围留出足够空间，周围不堆放杂物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烘箱、电阻炉不超期服役不超期服役（12年），超期审批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加热设备放置在通风干燥处，不直接放在木桌、木板等易燃物上，周围有一定散热空间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周围不放置易燃易爆化学品、气瓶、冰箱、杂物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加热设备周边醒目位置张贴高温警示标识，并配有必要的安全防护措施、操作规程、警示标识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使用中的烘箱、电阻炉标识使用人姓名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其他类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信息牌信息准确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消防通道畅通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门上观察窗未遮挡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实验区研修区明确分开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环境卫生整洁有序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实验期间有值日情况记录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灭火设备正常有效、方便取用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紧急逃生疏散路线畅通，显著位置张贴疏散路线图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电源插座固定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接线板禁止串联，接线板不宜直接置于地面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大功率仪器（如空调）使用专用插座（不可使用接线板）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电线接头绝缘可靠，无裸露连接线，穿越通道的线缆有盖板或保护套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长期不用切断电源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凡进入实验室需穿着质地合适的实验服和防护服，按需佩戴护目镜、手套、安全帽等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个人防护用品分散存放，存放地点有明显标识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给排水系统运行正常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43FC2"/>
    <w:rsid w:val="223D7EDD"/>
    <w:rsid w:val="348E6F25"/>
    <w:rsid w:val="541F04B5"/>
    <w:rsid w:val="59A8716D"/>
    <w:rsid w:val="70B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2020-12-13T13:39:00Z</dcterms:created>
  <dc:creator>Administrator</dc:creator>
  <cp:lastModifiedBy>赵子彦</cp:lastModifiedBy>
  <cp:lastPrinted>2020-12-21T07:40:00Z</cp:lastPrinted>
  <dcterms:modified xsi:type="dcterms:W3CDTF">2021-04-27T11:15:32Z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28D3BA7E3F1B4F56A8039C3E8FB2C2FE</vt:lpwstr>
  </property>
</Properties>
</file>